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82E" w:rsidRDefault="0099682E" w:rsidP="003D63F8">
      <w:pPr>
        <w:pStyle w:val="NormalWeb"/>
        <w:shd w:val="clear" w:color="auto" w:fill="FFFFFF"/>
        <w:spacing w:before="0" w:beforeAutospacing="0" w:after="150" w:afterAutospacing="0" w:line="375" w:lineRule="atLeast"/>
        <w:jc w:val="center"/>
        <w:rPr>
          <w:rFonts w:ascii="Montserrat-Light" w:hAnsi="Montserrat-Light" w:cs="Montserrat-Light"/>
          <w:color w:val="151414"/>
          <w:sz w:val="23"/>
          <w:szCs w:val="23"/>
        </w:rPr>
      </w:pPr>
      <w:r>
        <w:rPr>
          <w:rStyle w:val="Gl"/>
          <w:rFonts w:ascii="Roboto Bold" w:hAnsi="Roboto Bold" w:cs="Roboto Bold"/>
          <w:color w:val="151414"/>
          <w:sz w:val="23"/>
          <w:szCs w:val="23"/>
        </w:rPr>
        <w:t>YALOVA ÜNİVERSİTESİ</w:t>
      </w:r>
    </w:p>
    <w:p w:rsidR="0099682E" w:rsidRDefault="0099682E" w:rsidP="003D63F8">
      <w:pPr>
        <w:pStyle w:val="NormalWeb"/>
        <w:shd w:val="clear" w:color="auto" w:fill="FFFFFF"/>
        <w:spacing w:before="0" w:beforeAutospacing="0" w:after="150" w:afterAutospacing="0" w:line="375" w:lineRule="atLeast"/>
        <w:jc w:val="center"/>
        <w:rPr>
          <w:rFonts w:ascii="Montserrat-Light" w:hAnsi="Montserrat-Light" w:cs="Montserrat-Light"/>
          <w:color w:val="151414"/>
          <w:sz w:val="23"/>
          <w:szCs w:val="23"/>
        </w:rPr>
      </w:pPr>
      <w:r>
        <w:rPr>
          <w:rStyle w:val="Gl"/>
          <w:rFonts w:ascii="Roboto Bold" w:hAnsi="Roboto Bold" w:cs="Roboto Bold"/>
          <w:color w:val="151414"/>
          <w:sz w:val="23"/>
          <w:szCs w:val="23"/>
        </w:rPr>
        <w:t>2019-</w:t>
      </w:r>
      <w:proofErr w:type="gramStart"/>
      <w:r>
        <w:rPr>
          <w:rStyle w:val="Gl"/>
          <w:rFonts w:ascii="Roboto Bold" w:hAnsi="Roboto Bold" w:cs="Roboto Bold"/>
          <w:color w:val="151414"/>
          <w:sz w:val="23"/>
          <w:szCs w:val="23"/>
        </w:rPr>
        <w:t>2020  EĞİTİM</w:t>
      </w:r>
      <w:proofErr w:type="gramEnd"/>
      <w:r>
        <w:rPr>
          <w:rStyle w:val="Gl"/>
          <w:rFonts w:ascii="Roboto Bold" w:hAnsi="Roboto Bold" w:cs="Roboto Bold"/>
          <w:color w:val="151414"/>
          <w:sz w:val="23"/>
          <w:szCs w:val="23"/>
        </w:rPr>
        <w:t>-ÖĞRETİM YILI GÜZ YARIYILI</w:t>
      </w:r>
    </w:p>
    <w:p w:rsidR="0099682E" w:rsidRDefault="0099682E" w:rsidP="003D63F8">
      <w:pPr>
        <w:pStyle w:val="NormalWeb"/>
        <w:shd w:val="clear" w:color="auto" w:fill="FFFFFF"/>
        <w:spacing w:before="0" w:beforeAutospacing="0" w:after="150" w:afterAutospacing="0" w:line="375" w:lineRule="atLeast"/>
        <w:jc w:val="center"/>
        <w:rPr>
          <w:rFonts w:ascii="Montserrat-Light" w:hAnsi="Montserrat-Light" w:cs="Montserrat-Light"/>
          <w:color w:val="151414"/>
          <w:sz w:val="23"/>
          <w:szCs w:val="23"/>
        </w:rPr>
      </w:pPr>
      <w:r>
        <w:rPr>
          <w:rStyle w:val="Gl"/>
          <w:rFonts w:ascii="Roboto Bold" w:hAnsi="Roboto Bold" w:cs="Roboto Bold"/>
          <w:color w:val="151414"/>
          <w:sz w:val="23"/>
          <w:szCs w:val="23"/>
        </w:rPr>
        <w:t>MERKEZİ YERLEŞTİRME PUANINA GÖRE(EK MADDE-I) YATAY GEÇİŞ BAŞVURULARI</w:t>
      </w:r>
    </w:p>
    <w:p w:rsidR="0099682E" w:rsidRDefault="0099682E">
      <w:pPr>
        <w:rPr>
          <w:rFonts w:ascii="Montserrat-Light" w:hAnsi="Montserrat-Light" w:cs="Montserrat-Light"/>
          <w:color w:val="151414"/>
          <w:sz w:val="23"/>
          <w:szCs w:val="23"/>
          <w:shd w:val="clear" w:color="auto" w:fill="FFFFFF"/>
        </w:rPr>
      </w:pPr>
    </w:p>
    <w:p w:rsidR="0099682E" w:rsidRDefault="0099682E">
      <w:pPr>
        <w:rPr>
          <w:rFonts w:ascii="Montserrat-Light" w:hAnsi="Montserrat-Light" w:cs="Montserrat-Light"/>
          <w:color w:val="151414"/>
          <w:sz w:val="23"/>
          <w:szCs w:val="23"/>
          <w:shd w:val="clear" w:color="auto" w:fill="FFFFFF"/>
        </w:rPr>
      </w:pPr>
      <w:r>
        <w:rPr>
          <w:rFonts w:ascii="Montserrat-Light" w:hAnsi="Montserrat-Light" w:cs="Montserrat-Light"/>
          <w:color w:val="151414"/>
          <w:sz w:val="23"/>
          <w:szCs w:val="23"/>
          <w:shd w:val="clear" w:color="auto" w:fill="FFFFFF"/>
        </w:rPr>
        <w:t>Üniversitemiz öğrencileri ile diğer yurtiçi üniversitelere kayıtlı olan öğrenciler Üniversitemiz programlarına Yatay Geçiş Yönetmelik Ek Madde-1 Uygulama Esaslarına göre 1-16 Ağustos 2019 tarihine kadar yatay geçiş başvurusu yapabileceklerdir. Başvuruda bulunacak adayların kayıtlı oldukları yıldaki merkezi (ÖSYS) yerleştirme puanının, Üniversitemizde yatay geçiş yapmak istediği programların taban puanına eşit veya yüksek olması, ayrıca bu haktan daha önce yararlanmamış olması gerekmektedir.</w:t>
      </w:r>
    </w:p>
    <w:p w:rsidR="00DA3579" w:rsidRPr="00DA3579" w:rsidRDefault="00DA3579">
      <w:pPr>
        <w:rPr>
          <w:rStyle w:val="Kpr"/>
          <w:rFonts w:ascii="Montserrat-Light" w:hAnsi="Montserrat-Light" w:cs="Montserrat-Light"/>
          <w:sz w:val="23"/>
          <w:szCs w:val="23"/>
          <w:shd w:val="clear" w:color="auto" w:fill="FFFFFF"/>
        </w:rPr>
      </w:pPr>
      <w:r>
        <w:rPr>
          <w:rFonts w:ascii="Montserrat-Light" w:hAnsi="Montserrat-Light" w:cs="Montserrat-Light"/>
          <w:color w:val="151414"/>
          <w:sz w:val="23"/>
          <w:szCs w:val="23"/>
          <w:shd w:val="clear" w:color="auto" w:fill="FFFFFF"/>
        </w:rPr>
        <w:fldChar w:fldCharType="begin"/>
      </w:r>
      <w:r>
        <w:rPr>
          <w:rFonts w:ascii="Montserrat-Light" w:hAnsi="Montserrat-Light" w:cs="Montserrat-Light"/>
          <w:color w:val="151414"/>
          <w:sz w:val="23"/>
          <w:szCs w:val="23"/>
          <w:shd w:val="clear" w:color="auto" w:fill="FFFFFF"/>
        </w:rPr>
        <w:instrText xml:space="preserve"> HYPERLINK "http://oidb.yalova.edu.tr/tr/Page/Icerik/yillara-gore-taban-ve-tavan-puanlar" </w:instrText>
      </w:r>
      <w:r>
        <w:rPr>
          <w:rFonts w:ascii="Montserrat-Light" w:hAnsi="Montserrat-Light" w:cs="Montserrat-Light"/>
          <w:color w:val="151414"/>
          <w:sz w:val="23"/>
          <w:szCs w:val="23"/>
          <w:shd w:val="clear" w:color="auto" w:fill="FFFFFF"/>
        </w:rPr>
      </w:r>
      <w:r>
        <w:rPr>
          <w:rFonts w:ascii="Montserrat-Light" w:hAnsi="Montserrat-Light" w:cs="Montserrat-Light"/>
          <w:color w:val="151414"/>
          <w:sz w:val="23"/>
          <w:szCs w:val="23"/>
          <w:shd w:val="clear" w:color="auto" w:fill="FFFFFF"/>
        </w:rPr>
        <w:fldChar w:fldCharType="separate"/>
      </w:r>
    </w:p>
    <w:p w:rsidR="00DA3579" w:rsidRDefault="00DA3579">
      <w:r w:rsidRPr="00DA3579">
        <w:rPr>
          <w:rStyle w:val="Kpr"/>
          <w:rFonts w:ascii="Montserrat-Light" w:hAnsi="Montserrat-Light" w:cs="Montserrat-Light"/>
          <w:sz w:val="23"/>
          <w:szCs w:val="23"/>
          <w:shd w:val="clear" w:color="auto" w:fill="FFFFFF"/>
        </w:rPr>
        <w:t>Yıllara Göre Taban ve Tavan Puanlar</w:t>
      </w:r>
      <w:r>
        <w:rPr>
          <w:rFonts w:ascii="Montserrat-Light" w:hAnsi="Montserrat-Light" w:cs="Montserrat-Light"/>
          <w:color w:val="151414"/>
          <w:sz w:val="23"/>
          <w:szCs w:val="23"/>
          <w:shd w:val="clear" w:color="auto" w:fill="FFFFFF"/>
        </w:rPr>
        <w:fldChar w:fldCharType="end"/>
      </w:r>
      <w:bookmarkStart w:id="0" w:name="_GoBack"/>
      <w:bookmarkEnd w:id="0"/>
    </w:p>
    <w:sectPr w:rsidR="00DA3579" w:rsidSect="00D640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ontserrat-Light">
    <w:altName w:val="Times New Roman"/>
    <w:panose1 w:val="00000000000000000000"/>
    <w:charset w:val="00"/>
    <w:family w:val="roman"/>
    <w:notTrueType/>
    <w:pitch w:val="default"/>
    <w:sig w:usb0="00000003" w:usb1="00000000" w:usb2="00000000" w:usb3="00000000" w:csb0="00000001" w:csb1="00000000"/>
  </w:font>
  <w:font w:name="Roboto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0335"/>
    <w:rsid w:val="003D63F8"/>
    <w:rsid w:val="00572A8A"/>
    <w:rsid w:val="00640335"/>
    <w:rsid w:val="0099682E"/>
    <w:rsid w:val="009D0C46"/>
    <w:rsid w:val="00D640BB"/>
    <w:rsid w:val="00DA3579"/>
    <w:rsid w:val="00FC05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0BB"/>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3D63F8"/>
    <w:pPr>
      <w:spacing w:before="100" w:beforeAutospacing="1" w:after="100" w:afterAutospacing="1" w:line="240" w:lineRule="auto"/>
    </w:pPr>
    <w:rPr>
      <w:rFonts w:cs="Times New Roman"/>
      <w:sz w:val="24"/>
      <w:szCs w:val="24"/>
      <w:lang w:eastAsia="tr-TR"/>
    </w:rPr>
  </w:style>
  <w:style w:type="character" w:styleId="Gl">
    <w:name w:val="Strong"/>
    <w:uiPriority w:val="99"/>
    <w:qFormat/>
    <w:locked/>
    <w:rsid w:val="003D63F8"/>
    <w:rPr>
      <w:b/>
      <w:bCs/>
    </w:rPr>
  </w:style>
  <w:style w:type="character" w:styleId="Kpr">
    <w:name w:val="Hyperlink"/>
    <w:uiPriority w:val="99"/>
    <w:unhideWhenUsed/>
    <w:rsid w:val="00DA35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447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113</Words>
  <Characters>648</Characters>
  <Application>Microsoft Office Word</Application>
  <DocSecurity>0</DocSecurity>
  <Lines>5</Lines>
  <Paragraphs>1</Paragraphs>
  <ScaleCrop>false</ScaleCrop>
  <Company>Hewlett-Packard Company</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faruk bülbül</cp:lastModifiedBy>
  <cp:revision>5</cp:revision>
  <dcterms:created xsi:type="dcterms:W3CDTF">2019-07-03T06:30:00Z</dcterms:created>
  <dcterms:modified xsi:type="dcterms:W3CDTF">2019-07-03T07:09:00Z</dcterms:modified>
</cp:coreProperties>
</file>